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A9" w:rsidRPr="002376A9" w:rsidRDefault="003968E8" w:rsidP="002376A9">
      <w:pPr>
        <w:jc w:val="left"/>
        <w:rPr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4"/>
          <w:szCs w:val="24"/>
          <w:bdr w:val="single" w:sz="4" w:space="0" w:color="auto"/>
        </w:rPr>
        <w:t xml:space="preserve">　ＦＡＸ</w:t>
      </w:r>
      <w:r w:rsidR="002376A9" w:rsidRPr="002376A9">
        <w:rPr>
          <w:rFonts w:hint="eastAsia"/>
          <w:sz w:val="24"/>
          <w:szCs w:val="24"/>
          <w:bdr w:val="single" w:sz="4" w:space="0" w:color="auto"/>
        </w:rPr>
        <w:t>要請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2376A9" w:rsidRPr="002376A9">
        <w:rPr>
          <w:rFonts w:hint="eastAsia"/>
          <w:sz w:val="24"/>
          <w:szCs w:val="24"/>
          <w:bdr w:val="single" w:sz="4" w:space="0" w:color="auto"/>
        </w:rPr>
        <w:t>例文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D61A85" w:rsidRDefault="00D61A85" w:rsidP="007269B2">
      <w:pPr>
        <w:jc w:val="right"/>
      </w:pPr>
      <w:r>
        <w:rPr>
          <w:rFonts w:hint="eastAsia"/>
        </w:rPr>
        <w:t>2020年　　月　　日</w:t>
      </w:r>
    </w:p>
    <w:p w:rsidR="00D61A85" w:rsidRDefault="00D61A85"/>
    <w:p w:rsidR="00D61A85" w:rsidRDefault="00D61A85">
      <w:r>
        <w:rPr>
          <w:rFonts w:hint="eastAsia"/>
        </w:rPr>
        <w:t xml:space="preserve">　衆議院内閣委員会</w:t>
      </w:r>
    </w:p>
    <w:p w:rsidR="00D61A85" w:rsidRDefault="00D61A85">
      <w:r>
        <w:rPr>
          <w:rFonts w:hint="eastAsia"/>
        </w:rPr>
        <w:t xml:space="preserve">　委員長　　松本文明　　様</w:t>
      </w:r>
    </w:p>
    <w:p w:rsidR="00D61A85" w:rsidRDefault="00D61A85"/>
    <w:p w:rsidR="00D61A85" w:rsidRDefault="00D61A85" w:rsidP="007269B2">
      <w:pPr>
        <w:wordWrap w:val="0"/>
        <w:jc w:val="right"/>
      </w:pPr>
      <w:r>
        <w:rPr>
          <w:rFonts w:hint="eastAsia"/>
        </w:rPr>
        <w:t>住</w:t>
      </w:r>
      <w:r w:rsidR="007269B2">
        <w:rPr>
          <w:rFonts w:hint="eastAsia"/>
        </w:rPr>
        <w:t xml:space="preserve">　</w:t>
      </w:r>
      <w:r>
        <w:rPr>
          <w:rFonts w:hint="eastAsia"/>
        </w:rPr>
        <w:t>所</w:t>
      </w:r>
      <w:r w:rsidR="007269B2">
        <w:rPr>
          <w:rFonts w:hint="eastAsia"/>
        </w:rPr>
        <w:t xml:space="preserve">　　　　　　　　　　　　　　　　　　　　　　　　　</w:t>
      </w:r>
    </w:p>
    <w:p w:rsidR="00D61A85" w:rsidRDefault="00D61A85" w:rsidP="007269B2">
      <w:pPr>
        <w:wordWrap w:val="0"/>
        <w:jc w:val="right"/>
      </w:pPr>
      <w:r>
        <w:rPr>
          <w:rFonts w:hint="eastAsia"/>
        </w:rPr>
        <w:t>氏</w:t>
      </w:r>
      <w:r w:rsidR="007269B2">
        <w:rPr>
          <w:rFonts w:hint="eastAsia"/>
        </w:rPr>
        <w:t xml:space="preserve">　</w:t>
      </w:r>
      <w:r>
        <w:rPr>
          <w:rFonts w:hint="eastAsia"/>
        </w:rPr>
        <w:t>名</w:t>
      </w:r>
      <w:r w:rsidR="007269B2">
        <w:rPr>
          <w:rFonts w:hint="eastAsia"/>
        </w:rPr>
        <w:t xml:space="preserve">　　　　　　　　　　　　　　　　　　　　　　　　　</w:t>
      </w:r>
    </w:p>
    <w:p w:rsidR="00D61A85" w:rsidRDefault="00D61A85" w:rsidP="007269B2">
      <w:pPr>
        <w:wordWrap w:val="0"/>
        <w:jc w:val="right"/>
      </w:pPr>
      <w:r>
        <w:rPr>
          <w:rFonts w:hint="eastAsia"/>
        </w:rPr>
        <w:t xml:space="preserve">　（団体名）</w:t>
      </w:r>
      <w:r w:rsidR="007269B2">
        <w:rPr>
          <w:rFonts w:hint="eastAsia"/>
        </w:rPr>
        <w:t xml:space="preserve">　　　　　　　　　　　　　　　　　　　　　　　</w:t>
      </w:r>
    </w:p>
    <w:p w:rsidR="00D61A85" w:rsidRDefault="00D61A85" w:rsidP="007269B2">
      <w:pPr>
        <w:wordWrap w:val="0"/>
        <w:jc w:val="right"/>
      </w:pPr>
      <w:r>
        <w:rPr>
          <w:rFonts w:hint="eastAsia"/>
        </w:rPr>
        <w:t xml:space="preserve">　（団体代表名）</w:t>
      </w:r>
      <w:r w:rsidR="007269B2">
        <w:rPr>
          <w:rFonts w:hint="eastAsia"/>
        </w:rPr>
        <w:t xml:space="preserve">　　　　　　　　　　　　　　　　　　　　　</w:t>
      </w:r>
    </w:p>
    <w:p w:rsidR="00D61A85" w:rsidRDefault="00D61A85"/>
    <w:p w:rsidR="007269B2" w:rsidRDefault="007269B2"/>
    <w:p w:rsidR="00D61A85" w:rsidRPr="007269B2" w:rsidRDefault="00D61A85">
      <w:pPr>
        <w:rPr>
          <w:b/>
        </w:rPr>
      </w:pPr>
      <w:r w:rsidRPr="007269B2">
        <w:rPr>
          <w:rFonts w:hint="eastAsia"/>
          <w:b/>
        </w:rPr>
        <w:t>【要請事項】</w:t>
      </w:r>
    </w:p>
    <w:p w:rsidR="00D61A85" w:rsidRDefault="00D61A85">
      <w:r>
        <w:rPr>
          <w:rFonts w:hint="eastAsia"/>
        </w:rPr>
        <w:t xml:space="preserve">　国家公務員法等の一部を改正する法律案から「検察庁法の一部改正」案（第4条関係）を分離し、法務委員会において慎重な審議が行われるよう</w:t>
      </w:r>
      <w:r w:rsidR="007269B2">
        <w:rPr>
          <w:rFonts w:hint="eastAsia"/>
        </w:rPr>
        <w:t>要請します</w:t>
      </w:r>
      <w:r>
        <w:rPr>
          <w:rFonts w:hint="eastAsia"/>
        </w:rPr>
        <w:t>。</w:t>
      </w:r>
    </w:p>
    <w:p w:rsidR="00D61A85" w:rsidRPr="00D61A85" w:rsidRDefault="00D61A85"/>
    <w:p w:rsidR="00D61A85" w:rsidRPr="007269B2" w:rsidRDefault="00D61A85">
      <w:pPr>
        <w:rPr>
          <w:b/>
        </w:rPr>
      </w:pPr>
      <w:r w:rsidRPr="007269B2">
        <w:rPr>
          <w:rFonts w:hint="eastAsia"/>
          <w:b/>
        </w:rPr>
        <w:t>【要請の趣旨】</w:t>
      </w:r>
    </w:p>
    <w:p w:rsidR="00D61A85" w:rsidRPr="007269B2" w:rsidRDefault="00D61A85">
      <w:pPr>
        <w:rPr>
          <w:szCs w:val="21"/>
        </w:rPr>
      </w:pPr>
      <w:r w:rsidRPr="007269B2">
        <w:rPr>
          <w:rFonts w:hint="eastAsia"/>
          <w:szCs w:val="21"/>
        </w:rPr>
        <w:t xml:space="preserve">　4月16日に審議入りした「検察庁法の一部改正法案」は、①検察官の定年を検事総長と同じ</w:t>
      </w:r>
      <w:r w:rsidRPr="007269B2">
        <w:rPr>
          <w:szCs w:val="21"/>
        </w:rPr>
        <w:t>65歳に段階的に引き上げる、②63歳に達した次長検事</w:t>
      </w:r>
      <w:r w:rsidRPr="007269B2">
        <w:rPr>
          <w:rFonts w:hint="eastAsia"/>
          <w:szCs w:val="21"/>
        </w:rPr>
        <w:t>、検事長、検事正、上席検事</w:t>
      </w:r>
      <w:r w:rsidRPr="007269B2">
        <w:rPr>
          <w:szCs w:val="21"/>
        </w:rPr>
        <w:t>に役職定年制を導入する</w:t>
      </w:r>
      <w:r w:rsidRPr="007269B2">
        <w:rPr>
          <w:rFonts w:hint="eastAsia"/>
          <w:szCs w:val="21"/>
        </w:rPr>
        <w:t>、</w:t>
      </w:r>
      <w:r w:rsidRPr="007269B2">
        <w:rPr>
          <w:szCs w:val="21"/>
        </w:rPr>
        <w:t>③</w:t>
      </w:r>
      <w:r w:rsidRPr="007269B2">
        <w:rPr>
          <w:rFonts w:hint="eastAsia"/>
          <w:szCs w:val="21"/>
        </w:rPr>
        <w:t>検察官の定年延長（勤務延長）を内閣ないし法務大臣の判断で認める、④次長検事、検事長、検事正、上席検事ら役職者は、原則として63歳で役職を退くが、内閣ないし法務大臣が必要と判断した場合は、63歳を超えて役職にとどまることができる、との内容です。</w:t>
      </w:r>
    </w:p>
    <w:p w:rsidR="007269B2" w:rsidRDefault="007269B2">
      <w:pPr>
        <w:rPr>
          <w:szCs w:val="21"/>
        </w:rPr>
      </w:pPr>
    </w:p>
    <w:p w:rsidR="00D61A85" w:rsidRPr="007269B2" w:rsidRDefault="00D61A85">
      <w:pPr>
        <w:rPr>
          <w:szCs w:val="21"/>
        </w:rPr>
      </w:pPr>
      <w:r w:rsidRPr="007269B2">
        <w:rPr>
          <w:rFonts w:hint="eastAsia"/>
          <w:szCs w:val="21"/>
        </w:rPr>
        <w:t xml:space="preserve">　この</w:t>
      </w:r>
      <w:r w:rsidR="007269B2">
        <w:rPr>
          <w:rFonts w:hint="eastAsia"/>
          <w:szCs w:val="21"/>
        </w:rPr>
        <w:t>うち</w:t>
      </w:r>
      <w:r w:rsidRPr="007269B2">
        <w:rPr>
          <w:rFonts w:hint="eastAsia"/>
          <w:szCs w:val="21"/>
        </w:rPr>
        <w:t>の</w:t>
      </w:r>
      <w:r w:rsidRPr="007269B2">
        <w:rPr>
          <w:rFonts w:cs="ＭＳ 明朝" w:hint="eastAsia"/>
          <w:szCs w:val="21"/>
        </w:rPr>
        <w:t>③</w:t>
      </w:r>
      <w:r w:rsidRPr="007269B2">
        <w:rPr>
          <w:rFonts w:hint="eastAsia"/>
          <w:szCs w:val="21"/>
        </w:rPr>
        <w:t>と</w:t>
      </w:r>
      <w:r w:rsidRPr="007269B2">
        <w:rPr>
          <w:rFonts w:cs="ＭＳ 明朝" w:hint="eastAsia"/>
          <w:szCs w:val="21"/>
        </w:rPr>
        <w:t>④</w:t>
      </w:r>
      <w:r w:rsidRPr="007269B2">
        <w:rPr>
          <w:rFonts w:hint="eastAsia"/>
          <w:szCs w:val="21"/>
        </w:rPr>
        <w:t>は、検察官の政治権力からの独立を侵害し、</w:t>
      </w:r>
      <w:r w:rsidR="007269B2" w:rsidRPr="007269B2">
        <w:rPr>
          <w:rFonts w:hint="eastAsia"/>
          <w:szCs w:val="21"/>
        </w:rPr>
        <w:t>権力の私物化をさらに強め、法の支配を壊す恐れがあります。</w:t>
      </w:r>
    </w:p>
    <w:p w:rsidR="007269B2" w:rsidRDefault="007269B2">
      <w:pPr>
        <w:rPr>
          <w:szCs w:val="21"/>
        </w:rPr>
      </w:pPr>
    </w:p>
    <w:p w:rsidR="007269B2" w:rsidRPr="007269B2" w:rsidRDefault="007269B2" w:rsidP="003968E8">
      <w:pPr>
        <w:rPr>
          <w:szCs w:val="21"/>
        </w:rPr>
      </w:pPr>
      <w:r w:rsidRPr="007269B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この改正法案には、</w:t>
      </w:r>
      <w:r w:rsidRPr="007269B2">
        <w:rPr>
          <w:rFonts w:hint="eastAsia"/>
          <w:szCs w:val="21"/>
        </w:rPr>
        <w:t>日本弁護士連合会から</w:t>
      </w:r>
      <w:r>
        <w:rPr>
          <w:rFonts w:hint="eastAsia"/>
          <w:szCs w:val="21"/>
        </w:rPr>
        <w:t>反対するとの</w:t>
      </w:r>
      <w:r w:rsidRPr="007269B2">
        <w:rPr>
          <w:rFonts w:hint="eastAsia"/>
          <w:szCs w:val="21"/>
        </w:rPr>
        <w:t>会長声明が出され</w:t>
      </w:r>
      <w:r>
        <w:rPr>
          <w:rFonts w:hint="eastAsia"/>
          <w:szCs w:val="21"/>
        </w:rPr>
        <w:t>、</w:t>
      </w:r>
      <w:r w:rsidRPr="007269B2">
        <w:rPr>
          <w:rFonts w:hint="eastAsia"/>
          <w:szCs w:val="21"/>
        </w:rPr>
        <w:t>法曹界から</w:t>
      </w:r>
      <w:r>
        <w:rPr>
          <w:rFonts w:hint="eastAsia"/>
          <w:szCs w:val="21"/>
        </w:rPr>
        <w:t>強</w:t>
      </w:r>
      <w:r w:rsidR="003968E8">
        <w:rPr>
          <w:rFonts w:hint="eastAsia"/>
          <w:szCs w:val="21"/>
        </w:rPr>
        <w:t>い</w:t>
      </w:r>
      <w:r>
        <w:rPr>
          <w:rFonts w:hint="eastAsia"/>
          <w:szCs w:val="21"/>
        </w:rPr>
        <w:t>反対</w:t>
      </w:r>
      <w:r w:rsidR="003968E8">
        <w:rPr>
          <w:rFonts w:hint="eastAsia"/>
          <w:szCs w:val="21"/>
        </w:rPr>
        <w:t>の</w:t>
      </w:r>
      <w:r w:rsidRPr="007269B2">
        <w:rPr>
          <w:rFonts w:hint="eastAsia"/>
          <w:szCs w:val="21"/>
        </w:rPr>
        <w:t>声が</w:t>
      </w:r>
      <w:r w:rsidR="003968E8">
        <w:rPr>
          <w:rFonts w:hint="eastAsia"/>
          <w:szCs w:val="21"/>
        </w:rPr>
        <w:t>挙げられています。</w:t>
      </w:r>
      <w:r w:rsidRPr="007269B2">
        <w:rPr>
          <w:rFonts w:hint="eastAsia"/>
          <w:szCs w:val="21"/>
        </w:rPr>
        <w:t>また、ネットでの署名でも短時間で</w:t>
      </w:r>
      <w:r>
        <w:rPr>
          <w:rFonts w:hint="eastAsia"/>
          <w:szCs w:val="21"/>
        </w:rPr>
        <w:t>多数の賛同が</w:t>
      </w:r>
      <w:r w:rsidRPr="007269B2">
        <w:rPr>
          <w:rFonts w:hint="eastAsia"/>
          <w:szCs w:val="21"/>
        </w:rPr>
        <w:t>寄せられているように、市民の間にも不安の声が</w:t>
      </w:r>
      <w:r>
        <w:rPr>
          <w:rFonts w:hint="eastAsia"/>
          <w:szCs w:val="21"/>
        </w:rPr>
        <w:t>高まっています</w:t>
      </w:r>
      <w:r w:rsidRPr="007269B2">
        <w:rPr>
          <w:rFonts w:hint="eastAsia"/>
          <w:szCs w:val="21"/>
        </w:rPr>
        <w:t>。</w:t>
      </w:r>
    </w:p>
    <w:p w:rsidR="007269B2" w:rsidRPr="007269B2" w:rsidRDefault="007269B2">
      <w:pPr>
        <w:rPr>
          <w:szCs w:val="21"/>
        </w:rPr>
      </w:pPr>
      <w:r w:rsidRPr="007269B2">
        <w:rPr>
          <w:rFonts w:hint="eastAsia"/>
          <w:szCs w:val="21"/>
        </w:rPr>
        <w:t xml:space="preserve">　このような事情を考慮いただき、国家公務員法等との「束ね法案」の扱いではなく、検察庁法改正法案</w:t>
      </w:r>
      <w:r w:rsidR="002376A9">
        <w:rPr>
          <w:rFonts w:hint="eastAsia"/>
          <w:szCs w:val="21"/>
        </w:rPr>
        <w:t>を分離し、法務委員会で</w:t>
      </w:r>
      <w:r w:rsidRPr="007269B2">
        <w:rPr>
          <w:rFonts w:hint="eastAsia"/>
          <w:szCs w:val="21"/>
        </w:rPr>
        <w:t>慎重審議いただくよう</w:t>
      </w:r>
      <w:r w:rsidR="002376A9">
        <w:rPr>
          <w:rFonts w:hint="eastAsia"/>
          <w:szCs w:val="21"/>
        </w:rPr>
        <w:t>お取り計らいいただきますよう</w:t>
      </w:r>
      <w:r w:rsidRPr="007269B2">
        <w:rPr>
          <w:rFonts w:hint="eastAsia"/>
          <w:szCs w:val="21"/>
        </w:rPr>
        <w:t>要請します。</w:t>
      </w:r>
    </w:p>
    <w:p w:rsidR="007269B2" w:rsidRPr="007269B2" w:rsidRDefault="007269B2">
      <w:pPr>
        <w:rPr>
          <w:szCs w:val="21"/>
        </w:rPr>
      </w:pPr>
    </w:p>
    <w:p w:rsidR="007269B2" w:rsidRPr="002376A9" w:rsidRDefault="002376A9" w:rsidP="002376A9">
      <w:pPr>
        <w:jc w:val="right"/>
      </w:pPr>
      <w:r>
        <w:rPr>
          <w:rFonts w:hint="eastAsia"/>
        </w:rPr>
        <w:t>以　上</w:t>
      </w:r>
    </w:p>
    <w:sectPr w:rsidR="007269B2" w:rsidRPr="002376A9" w:rsidSect="002376A9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E8" w:rsidRDefault="003968E8" w:rsidP="003968E8">
      <w:r>
        <w:separator/>
      </w:r>
    </w:p>
  </w:endnote>
  <w:endnote w:type="continuationSeparator" w:id="0">
    <w:p w:rsidR="003968E8" w:rsidRDefault="003968E8" w:rsidP="0039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E8" w:rsidRDefault="003968E8" w:rsidP="003968E8">
      <w:r>
        <w:separator/>
      </w:r>
    </w:p>
  </w:footnote>
  <w:footnote w:type="continuationSeparator" w:id="0">
    <w:p w:rsidR="003968E8" w:rsidRDefault="003968E8" w:rsidP="00396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85"/>
    <w:rsid w:val="002376A9"/>
    <w:rsid w:val="003968E8"/>
    <w:rsid w:val="007269B2"/>
    <w:rsid w:val="00AC6654"/>
    <w:rsid w:val="00D61A85"/>
    <w:rsid w:val="00F4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BB71EB-4172-43BE-A320-EFD8671E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8E8"/>
  </w:style>
  <w:style w:type="paragraph" w:styleId="a5">
    <w:name w:val="footer"/>
    <w:basedOn w:val="a"/>
    <w:link w:val="a6"/>
    <w:uiPriority w:val="99"/>
    <w:unhideWhenUsed/>
    <w:rsid w:val="00396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kenpokaigi</cp:lastModifiedBy>
  <cp:revision>3</cp:revision>
  <dcterms:created xsi:type="dcterms:W3CDTF">2020-04-23T02:18:00Z</dcterms:created>
  <dcterms:modified xsi:type="dcterms:W3CDTF">2020-04-23T07:15:00Z</dcterms:modified>
</cp:coreProperties>
</file>